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1DD9" w14:textId="52D4773F" w:rsidR="005A0AD6" w:rsidRPr="005A0AD6" w:rsidRDefault="005A0AD6" w:rsidP="005A0AD6">
      <w:pPr>
        <w:ind w:left="-567"/>
        <w:jc w:val="right"/>
        <w:rPr>
          <w:rFonts w:ascii="Minion Pro" w:hAnsi="Minion Pro"/>
          <w:b/>
          <w:bCs/>
          <w:sz w:val="28"/>
          <w:szCs w:val="28"/>
        </w:rPr>
      </w:pPr>
      <w:bookmarkStart w:id="0" w:name="OLE_LINK9"/>
      <w:r w:rsidRPr="005A0AD6">
        <w:rPr>
          <w:rFonts w:ascii="Minion Pro" w:hAnsi="Minion Pro"/>
          <w:bCs/>
          <w:sz w:val="28"/>
          <w:szCs w:val="28"/>
        </w:rPr>
        <w:t>Comunicado:</w:t>
      </w:r>
      <w:r>
        <w:rPr>
          <w:rFonts w:ascii="Minion Pro" w:hAnsi="Minion Pro"/>
          <w:bCs/>
          <w:sz w:val="28"/>
          <w:szCs w:val="28"/>
        </w:rPr>
        <w:t xml:space="preserve"> </w:t>
      </w:r>
      <w:r w:rsidRPr="005A0AD6">
        <w:rPr>
          <w:rFonts w:ascii="Minion Pro" w:hAnsi="Minion Pro"/>
          <w:b/>
          <w:bCs/>
          <w:sz w:val="28"/>
          <w:szCs w:val="28"/>
        </w:rPr>
        <w:t>0368</w:t>
      </w:r>
    </w:p>
    <w:p w14:paraId="6BD89BE1" w14:textId="77777777" w:rsidR="005A0AD6" w:rsidRDefault="005A0AD6" w:rsidP="00644E2F">
      <w:pPr>
        <w:ind w:left="-567"/>
        <w:jc w:val="both"/>
        <w:rPr>
          <w:rFonts w:ascii="Minion Pro" w:hAnsi="Minion Pro"/>
          <w:b/>
          <w:bCs/>
          <w:sz w:val="28"/>
          <w:szCs w:val="28"/>
        </w:rPr>
      </w:pPr>
    </w:p>
    <w:bookmarkEnd w:id="0"/>
    <w:p w14:paraId="7FE5DA1A" w14:textId="77777777" w:rsidR="005A0AD6" w:rsidRPr="005A0AD6" w:rsidRDefault="005A0AD6" w:rsidP="005A0AD6">
      <w:pPr>
        <w:ind w:left="-567"/>
        <w:jc w:val="both"/>
        <w:rPr>
          <w:rFonts w:ascii="Minion Pro" w:hAnsi="Minion Pro"/>
          <w:b/>
          <w:bCs/>
          <w:sz w:val="28"/>
          <w:szCs w:val="28"/>
        </w:rPr>
      </w:pPr>
      <w:r w:rsidRPr="005A0AD6">
        <w:rPr>
          <w:rFonts w:ascii="Minion Pro" w:hAnsi="Minion Pro"/>
          <w:b/>
          <w:bCs/>
          <w:sz w:val="28"/>
          <w:szCs w:val="28"/>
        </w:rPr>
        <w:t>Enero, mes de baja incidencia en homicidios dolosos</w:t>
      </w:r>
    </w:p>
    <w:p w14:paraId="2FED0F42" w14:textId="77777777" w:rsidR="005A0AD6" w:rsidRPr="005A0AD6" w:rsidRDefault="005A0AD6" w:rsidP="005A0AD6">
      <w:pPr>
        <w:ind w:left="-567"/>
        <w:jc w:val="both"/>
        <w:rPr>
          <w:rFonts w:ascii="Minion Pro" w:hAnsi="Minion Pro"/>
          <w:b/>
          <w:bCs/>
          <w:sz w:val="28"/>
          <w:szCs w:val="28"/>
        </w:rPr>
      </w:pPr>
    </w:p>
    <w:p w14:paraId="346F1B89" w14:textId="2D5DCBD7" w:rsidR="005A0AD6" w:rsidRPr="005A0AD6" w:rsidRDefault="005A0AD6" w:rsidP="005A0AD6">
      <w:pPr>
        <w:ind w:left="-567"/>
        <w:jc w:val="both"/>
        <w:rPr>
          <w:rFonts w:ascii="Minion Pro" w:hAnsi="Minion Pro"/>
          <w:bCs/>
          <w:sz w:val="28"/>
          <w:szCs w:val="28"/>
        </w:rPr>
      </w:pPr>
      <w:r>
        <w:rPr>
          <w:rFonts w:ascii="Minion Pro" w:hAnsi="Minion Pro"/>
          <w:bCs/>
          <w:sz w:val="28"/>
          <w:szCs w:val="28"/>
        </w:rPr>
        <w:t>&gt;</w:t>
      </w:r>
      <w:r w:rsidRPr="005A0AD6">
        <w:rPr>
          <w:rFonts w:ascii="Minion Pro" w:hAnsi="Minion Pro"/>
          <w:bCs/>
          <w:sz w:val="28"/>
          <w:szCs w:val="28"/>
        </w:rPr>
        <w:t>Es la cifra más baja en este delito desde 2016.</w:t>
      </w:r>
    </w:p>
    <w:p w14:paraId="25803854" w14:textId="0261C02A" w:rsidR="005A0AD6" w:rsidRPr="005A0AD6" w:rsidRDefault="005A0AD6" w:rsidP="005A0AD6">
      <w:pPr>
        <w:ind w:left="-567"/>
        <w:jc w:val="both"/>
        <w:rPr>
          <w:rFonts w:ascii="Minion Pro" w:hAnsi="Minion Pro"/>
          <w:bCs/>
          <w:sz w:val="28"/>
          <w:szCs w:val="28"/>
        </w:rPr>
      </w:pPr>
      <w:r>
        <w:rPr>
          <w:rFonts w:ascii="Minion Pro" w:hAnsi="Minion Pro"/>
          <w:bCs/>
          <w:sz w:val="28"/>
          <w:szCs w:val="28"/>
        </w:rPr>
        <w:t>&gt;</w:t>
      </w:r>
      <w:r w:rsidRPr="005A0AD6">
        <w:rPr>
          <w:rFonts w:ascii="Minion Pro" w:hAnsi="Minion Pro"/>
          <w:bCs/>
          <w:sz w:val="28"/>
          <w:szCs w:val="28"/>
        </w:rPr>
        <w:t>Durante el mes, se registraron cinco días sin homicidios dolosos.</w:t>
      </w:r>
    </w:p>
    <w:p w14:paraId="42FDB506" w14:textId="77777777" w:rsidR="005A0AD6" w:rsidRPr="005A0AD6" w:rsidRDefault="005A0AD6" w:rsidP="005A0AD6">
      <w:pPr>
        <w:ind w:left="-567"/>
        <w:jc w:val="both"/>
        <w:rPr>
          <w:rFonts w:ascii="Minion Pro" w:hAnsi="Minion Pro"/>
          <w:bCs/>
          <w:sz w:val="28"/>
          <w:szCs w:val="28"/>
        </w:rPr>
      </w:pPr>
    </w:p>
    <w:p w14:paraId="5A9910BC" w14:textId="0AFBB1EB" w:rsidR="00A17EA0" w:rsidRPr="00A17EA0" w:rsidRDefault="005A0AD6" w:rsidP="00A17EA0">
      <w:pPr>
        <w:ind w:left="-567"/>
        <w:jc w:val="both"/>
        <w:rPr>
          <w:rFonts w:ascii="Minion Pro" w:hAnsi="Minion Pro"/>
          <w:bCs/>
          <w:sz w:val="28"/>
          <w:szCs w:val="28"/>
        </w:rPr>
      </w:pPr>
      <w:r w:rsidRPr="005A0AD6">
        <w:rPr>
          <w:rFonts w:ascii="Minion Pro" w:hAnsi="Minion Pro"/>
          <w:b/>
          <w:bCs/>
          <w:sz w:val="28"/>
          <w:szCs w:val="28"/>
        </w:rPr>
        <w:t xml:space="preserve">Xalapa, Ver., sábado 1 de febrero de 2025.- </w:t>
      </w:r>
      <w:r w:rsidR="00A17EA0">
        <w:rPr>
          <w:rFonts w:ascii="Minion Pro" w:hAnsi="Minion Pro"/>
          <w:bCs/>
          <w:sz w:val="28"/>
          <w:szCs w:val="28"/>
        </w:rPr>
        <w:t xml:space="preserve"> </w:t>
      </w:r>
      <w:r w:rsidR="00A17EA0" w:rsidRPr="00A17EA0">
        <w:rPr>
          <w:rFonts w:ascii="Minion Pro" w:hAnsi="Minion Pro"/>
          <w:bCs/>
          <w:sz w:val="28"/>
          <w:szCs w:val="28"/>
        </w:rPr>
        <w:t xml:space="preserve">Veracruz cerró enero con un total de 53 víctimas de homicidio doloso, siendo el mes con menos casos de este delito desde febrero de 2016, según datos del Secretariado Ejecutivo del Sistema Nacional de Seguridad Pública.  </w:t>
      </w:r>
    </w:p>
    <w:p w14:paraId="3D23E01A" w14:textId="77777777" w:rsidR="00A17EA0" w:rsidRPr="00A17EA0" w:rsidRDefault="00A17EA0" w:rsidP="00A17EA0">
      <w:pPr>
        <w:ind w:left="-567"/>
        <w:jc w:val="both"/>
        <w:rPr>
          <w:rFonts w:ascii="Minion Pro" w:hAnsi="Minion Pro"/>
          <w:bCs/>
          <w:sz w:val="28"/>
          <w:szCs w:val="28"/>
        </w:rPr>
      </w:pPr>
    </w:p>
    <w:p w14:paraId="24591D30" w14:textId="77777777" w:rsidR="00A17EA0" w:rsidRPr="00A17EA0" w:rsidRDefault="00A17EA0" w:rsidP="00A17EA0">
      <w:pPr>
        <w:ind w:left="-567"/>
        <w:jc w:val="both"/>
        <w:rPr>
          <w:rFonts w:ascii="Minion Pro" w:hAnsi="Minion Pro"/>
          <w:bCs/>
          <w:sz w:val="28"/>
          <w:szCs w:val="28"/>
        </w:rPr>
      </w:pPr>
      <w:r w:rsidRPr="00A17EA0">
        <w:rPr>
          <w:rFonts w:ascii="Minion Pro" w:hAnsi="Minion Pro"/>
          <w:bCs/>
          <w:sz w:val="28"/>
          <w:szCs w:val="28"/>
        </w:rPr>
        <w:t xml:space="preserve">En el segundo mes de la administración de la gobernadora Rocío Nahle García, la entidad se ubica en la posición número 15 a nivel nacional, mientras que Guanajuato, Baja California, Estado de México, Michoacán y Sinaloa concentran el 41.73 % de los homicidios dolosos registrados en el país.  </w:t>
      </w:r>
    </w:p>
    <w:p w14:paraId="09C188D1" w14:textId="77777777" w:rsidR="00A17EA0" w:rsidRPr="00A17EA0" w:rsidRDefault="00A17EA0" w:rsidP="00A17EA0">
      <w:pPr>
        <w:ind w:left="-567"/>
        <w:jc w:val="both"/>
        <w:rPr>
          <w:rFonts w:ascii="Minion Pro" w:hAnsi="Minion Pro"/>
          <w:bCs/>
          <w:sz w:val="28"/>
          <w:szCs w:val="28"/>
        </w:rPr>
      </w:pPr>
    </w:p>
    <w:p w14:paraId="60AA6D40" w14:textId="77777777" w:rsidR="00A17EA0" w:rsidRPr="00A17EA0" w:rsidRDefault="00A17EA0" w:rsidP="00A17EA0">
      <w:pPr>
        <w:ind w:left="-567"/>
        <w:jc w:val="both"/>
        <w:rPr>
          <w:rFonts w:ascii="Minion Pro" w:hAnsi="Minion Pro"/>
          <w:bCs/>
          <w:sz w:val="28"/>
          <w:szCs w:val="28"/>
        </w:rPr>
      </w:pPr>
      <w:r w:rsidRPr="00A17EA0">
        <w:rPr>
          <w:rFonts w:ascii="Minion Pro" w:hAnsi="Minion Pro"/>
          <w:bCs/>
          <w:sz w:val="28"/>
          <w:szCs w:val="28"/>
        </w:rPr>
        <w:t xml:space="preserve">Asimismo, la base de datos refleja que durante enero se registraron cinco días sin la comisión de este delito en Veracruz.  </w:t>
      </w:r>
    </w:p>
    <w:p w14:paraId="052E1A5A" w14:textId="77777777" w:rsidR="00A17EA0" w:rsidRPr="00A17EA0" w:rsidRDefault="00A17EA0" w:rsidP="00A17EA0">
      <w:pPr>
        <w:ind w:left="-567"/>
        <w:jc w:val="both"/>
        <w:rPr>
          <w:rFonts w:ascii="Minion Pro" w:hAnsi="Minion Pro"/>
          <w:bCs/>
          <w:sz w:val="28"/>
          <w:szCs w:val="28"/>
        </w:rPr>
      </w:pPr>
    </w:p>
    <w:p w14:paraId="54B5A9F6" w14:textId="36145F8D" w:rsidR="00A17EA0" w:rsidRPr="00A17EA0" w:rsidRDefault="00A17EA0" w:rsidP="00A17EA0">
      <w:pPr>
        <w:ind w:left="-567"/>
        <w:jc w:val="both"/>
        <w:rPr>
          <w:rFonts w:ascii="Minion Pro" w:hAnsi="Minion Pro"/>
          <w:bCs/>
          <w:sz w:val="28"/>
          <w:szCs w:val="28"/>
        </w:rPr>
      </w:pPr>
      <w:r w:rsidRPr="00A17EA0">
        <w:rPr>
          <w:rFonts w:ascii="Minion Pro" w:hAnsi="Minion Pro"/>
          <w:bCs/>
          <w:sz w:val="28"/>
          <w:szCs w:val="28"/>
        </w:rPr>
        <w:t xml:space="preserve">Para continuar ofreciendo resultados a la ciudadanía, </w:t>
      </w:r>
      <w:r>
        <w:rPr>
          <w:rFonts w:ascii="Minion Pro" w:hAnsi="Minion Pro"/>
          <w:bCs/>
          <w:sz w:val="28"/>
          <w:szCs w:val="28"/>
        </w:rPr>
        <w:t>la Gobernadora</w:t>
      </w:r>
      <w:r w:rsidRPr="00A17EA0">
        <w:rPr>
          <w:rFonts w:ascii="Minion Pro" w:hAnsi="Minion Pro"/>
          <w:bCs/>
          <w:sz w:val="28"/>
          <w:szCs w:val="28"/>
        </w:rPr>
        <w:t xml:space="preserve"> mantiene un trabajo coordinado bajo la Estrategia Nacional de Seguridad, con el objetivo de que este año se consolide la tendencia a la baja.  </w:t>
      </w:r>
    </w:p>
    <w:p w14:paraId="58463635" w14:textId="77777777" w:rsidR="00A17EA0" w:rsidRPr="00A17EA0" w:rsidRDefault="00A17EA0" w:rsidP="00A17EA0">
      <w:pPr>
        <w:ind w:left="-567"/>
        <w:jc w:val="both"/>
        <w:rPr>
          <w:rFonts w:ascii="Minion Pro" w:hAnsi="Minion Pro"/>
          <w:bCs/>
          <w:sz w:val="28"/>
          <w:szCs w:val="28"/>
        </w:rPr>
      </w:pPr>
    </w:p>
    <w:p w14:paraId="189A620D" w14:textId="77777777" w:rsidR="00A17EA0" w:rsidRPr="00A17EA0" w:rsidRDefault="00A17EA0" w:rsidP="00A17EA0">
      <w:pPr>
        <w:ind w:left="-567"/>
        <w:jc w:val="both"/>
        <w:rPr>
          <w:rFonts w:ascii="Minion Pro" w:hAnsi="Minion Pro"/>
          <w:bCs/>
          <w:sz w:val="28"/>
          <w:szCs w:val="28"/>
        </w:rPr>
      </w:pPr>
      <w:r w:rsidRPr="00A17EA0">
        <w:rPr>
          <w:rFonts w:ascii="Minion Pro" w:hAnsi="Minion Pro"/>
          <w:bCs/>
          <w:sz w:val="28"/>
          <w:szCs w:val="28"/>
        </w:rPr>
        <w:t xml:space="preserve">Además, los tres órdenes de gobierno enfocan sus esfuerzos en la construcción de la paz, priorizando la atención a las causas de la violencia y evitando que niñas, niños y jóvenes vean en ella una forma de vida.  </w:t>
      </w:r>
    </w:p>
    <w:p w14:paraId="4E8A5EA5" w14:textId="77777777" w:rsidR="005A0AD6" w:rsidRDefault="005A0AD6" w:rsidP="001E633D">
      <w:pPr>
        <w:jc w:val="both"/>
        <w:rPr>
          <w:rFonts w:ascii="Minion Pro" w:hAnsi="Minion Pro"/>
          <w:bCs/>
          <w:sz w:val="28"/>
          <w:szCs w:val="28"/>
        </w:rPr>
      </w:pPr>
    </w:p>
    <w:p w14:paraId="611637D1" w14:textId="6E7A0021" w:rsidR="005A0AD6" w:rsidRPr="005A0AD6" w:rsidRDefault="001E633D" w:rsidP="008305A1">
      <w:pPr>
        <w:jc w:val="center"/>
        <w:rPr>
          <w:rFonts w:ascii="Minion Pro" w:hAnsi="Minion Pro"/>
          <w:bCs/>
          <w:sz w:val="28"/>
          <w:szCs w:val="28"/>
        </w:rPr>
      </w:pPr>
      <w:r>
        <w:rPr>
          <w:rFonts w:ascii="Minion Pro" w:hAnsi="Minion Pro"/>
          <w:bCs/>
          <w:sz w:val="28"/>
          <w:szCs w:val="28"/>
        </w:rPr>
        <w:t>---000--</w:t>
      </w:r>
      <w:bookmarkStart w:id="1" w:name="_GoBack"/>
      <w:bookmarkEnd w:id="1"/>
    </w:p>
    <w:sectPr w:rsidR="005A0AD6" w:rsidRPr="005A0AD6" w:rsidSect="003020D1">
      <w:headerReference w:type="default" r:id="rId6"/>
      <w:pgSz w:w="12240" w:h="15840"/>
      <w:pgMar w:top="4413" w:right="1041" w:bottom="189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2CCA" w14:textId="77777777" w:rsidR="00C77814" w:rsidRDefault="00C77814" w:rsidP="009D72F7">
      <w:r>
        <w:separator/>
      </w:r>
    </w:p>
  </w:endnote>
  <w:endnote w:type="continuationSeparator" w:id="0">
    <w:p w14:paraId="3D589208" w14:textId="77777777" w:rsidR="00C77814" w:rsidRDefault="00C77814" w:rsidP="009D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inion Pro">
    <w:altName w:val="Cambria"/>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5C151" w14:textId="77777777" w:rsidR="00C77814" w:rsidRDefault="00C77814" w:rsidP="009D72F7">
      <w:r>
        <w:separator/>
      </w:r>
    </w:p>
  </w:footnote>
  <w:footnote w:type="continuationSeparator" w:id="0">
    <w:p w14:paraId="05EA42B8" w14:textId="77777777" w:rsidR="00C77814" w:rsidRDefault="00C77814" w:rsidP="009D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CC4FF" w14:textId="3081D7FE" w:rsidR="009D72F7" w:rsidRDefault="009D72F7">
    <w:pPr>
      <w:pStyle w:val="Encabezado"/>
    </w:pPr>
    <w:r>
      <w:rPr>
        <w:noProof/>
        <w:lang w:eastAsia="es-MX"/>
      </w:rPr>
      <w:drawing>
        <wp:anchor distT="0" distB="0" distL="114300" distR="114300" simplePos="0" relativeHeight="251658240" behindDoc="1" locked="0" layoutInCell="1" allowOverlap="1" wp14:anchorId="0047EA24" wp14:editId="45054DEF">
          <wp:simplePos x="0" y="0"/>
          <wp:positionH relativeFrom="column">
            <wp:posOffset>-1098423</wp:posOffset>
          </wp:positionH>
          <wp:positionV relativeFrom="paragraph">
            <wp:posOffset>-431292</wp:posOffset>
          </wp:positionV>
          <wp:extent cx="7807060" cy="10103255"/>
          <wp:effectExtent l="0" t="0" r="3810" b="0"/>
          <wp:wrapNone/>
          <wp:docPr id="1412901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01874"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7060" cy="101032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F7"/>
    <w:rsid w:val="00084526"/>
    <w:rsid w:val="00157FDC"/>
    <w:rsid w:val="001852E6"/>
    <w:rsid w:val="001E633D"/>
    <w:rsid w:val="003020D1"/>
    <w:rsid w:val="003D188A"/>
    <w:rsid w:val="003D27D5"/>
    <w:rsid w:val="00481CBE"/>
    <w:rsid w:val="004C32B4"/>
    <w:rsid w:val="004E7FE1"/>
    <w:rsid w:val="005105C7"/>
    <w:rsid w:val="005A0AD6"/>
    <w:rsid w:val="00644E2F"/>
    <w:rsid w:val="007104AA"/>
    <w:rsid w:val="008305A1"/>
    <w:rsid w:val="008956A8"/>
    <w:rsid w:val="009D72F7"/>
    <w:rsid w:val="00A17EA0"/>
    <w:rsid w:val="00AD6FD1"/>
    <w:rsid w:val="00B37D8A"/>
    <w:rsid w:val="00BD5FBD"/>
    <w:rsid w:val="00C70FC7"/>
    <w:rsid w:val="00C77814"/>
    <w:rsid w:val="00CB0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CBDD"/>
  <w15:chartTrackingRefBased/>
  <w15:docId w15:val="{7FB14317-48EA-6944-9BE2-F0983C15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7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7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72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72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72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72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72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72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72F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2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72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72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72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72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72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72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72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72F7"/>
    <w:rPr>
      <w:rFonts w:eastAsiaTheme="majorEastAsia" w:cstheme="majorBidi"/>
      <w:color w:val="272727" w:themeColor="text1" w:themeTint="D8"/>
    </w:rPr>
  </w:style>
  <w:style w:type="paragraph" w:styleId="Puesto">
    <w:name w:val="Title"/>
    <w:basedOn w:val="Normal"/>
    <w:next w:val="Normal"/>
    <w:link w:val="PuestoCar"/>
    <w:uiPriority w:val="10"/>
    <w:qFormat/>
    <w:rsid w:val="009D72F7"/>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D72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72F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72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72F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D72F7"/>
    <w:rPr>
      <w:i/>
      <w:iCs/>
      <w:color w:val="404040" w:themeColor="text1" w:themeTint="BF"/>
    </w:rPr>
  </w:style>
  <w:style w:type="paragraph" w:styleId="Prrafodelista">
    <w:name w:val="List Paragraph"/>
    <w:basedOn w:val="Normal"/>
    <w:uiPriority w:val="34"/>
    <w:qFormat/>
    <w:rsid w:val="009D72F7"/>
    <w:pPr>
      <w:ind w:left="720"/>
      <w:contextualSpacing/>
    </w:pPr>
  </w:style>
  <w:style w:type="character" w:styleId="nfasisintenso">
    <w:name w:val="Intense Emphasis"/>
    <w:basedOn w:val="Fuentedeprrafopredeter"/>
    <w:uiPriority w:val="21"/>
    <w:qFormat/>
    <w:rsid w:val="009D72F7"/>
    <w:rPr>
      <w:i/>
      <w:iCs/>
      <w:color w:val="0F4761" w:themeColor="accent1" w:themeShade="BF"/>
    </w:rPr>
  </w:style>
  <w:style w:type="paragraph" w:styleId="Citadestacada">
    <w:name w:val="Intense Quote"/>
    <w:basedOn w:val="Normal"/>
    <w:next w:val="Normal"/>
    <w:link w:val="CitadestacadaCar"/>
    <w:uiPriority w:val="30"/>
    <w:qFormat/>
    <w:rsid w:val="009D7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72F7"/>
    <w:rPr>
      <w:i/>
      <w:iCs/>
      <w:color w:val="0F4761" w:themeColor="accent1" w:themeShade="BF"/>
    </w:rPr>
  </w:style>
  <w:style w:type="character" w:styleId="Referenciaintensa">
    <w:name w:val="Intense Reference"/>
    <w:basedOn w:val="Fuentedeprrafopredeter"/>
    <w:uiPriority w:val="32"/>
    <w:qFormat/>
    <w:rsid w:val="009D72F7"/>
    <w:rPr>
      <w:b/>
      <w:bCs/>
      <w:smallCaps/>
      <w:color w:val="0F4761" w:themeColor="accent1" w:themeShade="BF"/>
      <w:spacing w:val="5"/>
    </w:rPr>
  </w:style>
  <w:style w:type="paragraph" w:styleId="Encabezado">
    <w:name w:val="header"/>
    <w:basedOn w:val="Normal"/>
    <w:link w:val="EncabezadoCar"/>
    <w:uiPriority w:val="99"/>
    <w:unhideWhenUsed/>
    <w:rsid w:val="009D72F7"/>
    <w:pPr>
      <w:tabs>
        <w:tab w:val="center" w:pos="4419"/>
        <w:tab w:val="right" w:pos="8838"/>
      </w:tabs>
    </w:pPr>
  </w:style>
  <w:style w:type="character" w:customStyle="1" w:styleId="EncabezadoCar">
    <w:name w:val="Encabezado Car"/>
    <w:basedOn w:val="Fuentedeprrafopredeter"/>
    <w:link w:val="Encabezado"/>
    <w:uiPriority w:val="99"/>
    <w:rsid w:val="009D72F7"/>
  </w:style>
  <w:style w:type="paragraph" w:styleId="Piedepgina">
    <w:name w:val="footer"/>
    <w:basedOn w:val="Normal"/>
    <w:link w:val="PiedepginaCar"/>
    <w:uiPriority w:val="99"/>
    <w:unhideWhenUsed/>
    <w:rsid w:val="009D72F7"/>
    <w:pPr>
      <w:tabs>
        <w:tab w:val="center" w:pos="4419"/>
        <w:tab w:val="right" w:pos="8838"/>
      </w:tabs>
    </w:pPr>
  </w:style>
  <w:style w:type="character" w:customStyle="1" w:styleId="PiedepginaCar">
    <w:name w:val="Pie de página Car"/>
    <w:basedOn w:val="Fuentedeprrafopredeter"/>
    <w:link w:val="Piedepgina"/>
    <w:uiPriority w:val="99"/>
    <w:rsid w:val="009D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Sarai Chiguil</cp:lastModifiedBy>
  <cp:revision>5</cp:revision>
  <cp:lastPrinted>2024-12-30T20:44:00Z</cp:lastPrinted>
  <dcterms:created xsi:type="dcterms:W3CDTF">2025-02-01T16:44:00Z</dcterms:created>
  <dcterms:modified xsi:type="dcterms:W3CDTF">2025-02-01T16:50:00Z</dcterms:modified>
</cp:coreProperties>
</file>